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435"/>
        <w:gridCol w:w="1815"/>
      </w:tblGrid>
      <w:tr w:rsidR="005601F9" w:rsidRPr="005601F9" w:rsidTr="005601F9">
        <w:trPr>
          <w:tblCellSpacing w:w="15" w:type="dxa"/>
        </w:trPr>
        <w:tc>
          <w:tcPr>
            <w:tcW w:w="300"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bookmarkStart w:id="0" w:name="_GoBack"/>
            <w:bookmarkEnd w:id="0"/>
            <w:r w:rsidRPr="005601F9">
              <w:rPr>
                <w:rFonts w:ascii="Times New Roman" w:eastAsia="Times New Roman" w:hAnsi="Times New Roman" w:cs="Times New Roman"/>
                <w:noProof/>
                <w:sz w:val="24"/>
                <w:szCs w:val="24"/>
                <w:lang w:eastAsia="tr-TR"/>
              </w:rPr>
              <w:drawing>
                <wp:inline distT="0" distB="0" distL="0" distR="0" wp14:anchorId="188B477D" wp14:editId="71A946A3">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6" w:history="1">
              <w:r w:rsidR="005601F9" w:rsidRPr="005601F9">
                <w:rPr>
                  <w:rFonts w:ascii="Times New Roman" w:eastAsia="Times New Roman" w:hAnsi="Times New Roman" w:cs="Times New Roman"/>
                  <w:b/>
                  <w:bCs/>
                  <w:color w:val="C5C6C7"/>
                  <w:sz w:val="26"/>
                  <w:szCs w:val="26"/>
                  <w:lang w:eastAsia="tr-TR"/>
                </w:rPr>
                <w:t>Oturum Aç</w:t>
              </w:r>
            </w:hyperlink>
          </w:p>
        </w:tc>
      </w:tr>
    </w:tbl>
    <w:p w:rsidR="005601F9" w:rsidRPr="005601F9" w:rsidRDefault="005601F9" w:rsidP="005601F9">
      <w:pPr>
        <w:shd w:val="clear" w:color="auto" w:fill="E6E6E6"/>
        <w:spacing w:after="100" w:line="300" w:lineRule="atLeast"/>
        <w:rPr>
          <w:rFonts w:ascii="Arial" w:eastAsia="Times New Roman" w:hAnsi="Arial" w:cs="Arial"/>
          <w:color w:val="1C283D"/>
          <w:sz w:val="15"/>
          <w:szCs w:val="15"/>
          <w:lang w:eastAsia="tr-TR"/>
        </w:rPr>
      </w:pPr>
      <w:r w:rsidRPr="005601F9">
        <w:rPr>
          <w:rFonts w:ascii="Arial" w:eastAsia="Times New Roman" w:hAnsi="Arial" w:cs="Arial"/>
          <w:noProof/>
          <w:color w:val="0000FF"/>
          <w:sz w:val="15"/>
          <w:szCs w:val="15"/>
          <w:lang w:eastAsia="tr-TR"/>
        </w:rPr>
        <w:drawing>
          <wp:inline distT="0" distB="0" distL="0" distR="0" wp14:anchorId="324232B2" wp14:editId="6FB58334">
            <wp:extent cx="9525" cy="9525"/>
            <wp:effectExtent l="0" t="0" r="0" b="0"/>
            <wp:docPr id="2" name="Resim 2" descr="Skip Navigation Link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firstRow="1" w:lastRow="0" w:firstColumn="1" w:lastColumn="0" w:noHBand="0" w:noVBand="1"/>
      </w:tblPr>
      <w:tblGrid>
        <w:gridCol w:w="952"/>
        <w:gridCol w:w="218"/>
        <w:gridCol w:w="218"/>
        <w:gridCol w:w="1700"/>
        <w:gridCol w:w="218"/>
        <w:gridCol w:w="218"/>
        <w:gridCol w:w="1267"/>
        <w:gridCol w:w="218"/>
        <w:gridCol w:w="218"/>
        <w:gridCol w:w="2585"/>
        <w:gridCol w:w="218"/>
        <w:gridCol w:w="218"/>
        <w:gridCol w:w="817"/>
        <w:gridCol w:w="817"/>
        <w:gridCol w:w="56"/>
        <w:gridCol w:w="56"/>
        <w:gridCol w:w="1818"/>
        <w:gridCol w:w="56"/>
        <w:gridCol w:w="56"/>
        <w:gridCol w:w="1442"/>
        <w:gridCol w:w="56"/>
        <w:gridCol w:w="56"/>
        <w:gridCol w:w="776"/>
        <w:gridCol w:w="56"/>
      </w:tblGrid>
      <w:tr w:rsidR="005601F9" w:rsidRPr="005601F9" w:rsidTr="005601F9">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952"/>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9" w:history="1">
                    <w:r w:rsidR="005601F9" w:rsidRPr="005601F9">
                      <w:rPr>
                        <w:rFonts w:ascii="Arial" w:eastAsia="Times New Roman" w:hAnsi="Arial" w:cs="Arial"/>
                        <w:color w:val="FFFFFF"/>
                        <w:sz w:val="15"/>
                        <w:szCs w:val="15"/>
                        <w:lang w:eastAsia="tr-TR"/>
                      </w:rPr>
                      <w:t>ANASAYFA</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325"/>
              <w:gridCol w:w="375"/>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0" w:history="1">
                    <w:r w:rsidR="005601F9" w:rsidRPr="005601F9">
                      <w:rPr>
                        <w:rFonts w:ascii="Arial" w:eastAsia="Times New Roman" w:hAnsi="Arial" w:cs="Arial"/>
                        <w:color w:val="FFFFFF"/>
                        <w:sz w:val="15"/>
                        <w:szCs w:val="15"/>
                        <w:lang w:eastAsia="tr-TR"/>
                      </w:rPr>
                      <w:t>MEVZUAT TÜRÜ</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309F978E" wp14:editId="42EB5045">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267"/>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2" w:history="1">
                    <w:r w:rsidR="005601F9" w:rsidRPr="005601F9">
                      <w:rPr>
                        <w:rFonts w:ascii="Arial" w:eastAsia="Times New Roman" w:hAnsi="Arial" w:cs="Arial"/>
                        <w:color w:val="FFFFFF"/>
                        <w:sz w:val="15"/>
                        <w:szCs w:val="15"/>
                        <w:lang w:eastAsia="tr-TR"/>
                      </w:rPr>
                      <w:t>RESMİ GAZETE</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210"/>
              <w:gridCol w:w="375"/>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3" w:history="1">
                    <w:r w:rsidR="005601F9" w:rsidRPr="005601F9">
                      <w:rPr>
                        <w:rFonts w:ascii="Arial" w:eastAsia="Times New Roman" w:hAnsi="Arial" w:cs="Arial"/>
                        <w:color w:val="FFFFFF"/>
                        <w:sz w:val="15"/>
                        <w:szCs w:val="15"/>
                        <w:lang w:eastAsia="tr-TR"/>
                      </w:rPr>
                      <w:t>SIK KULLANILAN KANUNLAR</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7585E199" wp14:editId="5E1C6E7D">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gridSpan w:val="2"/>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634"/>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4" w:history="1">
                    <w:r w:rsidR="005601F9" w:rsidRPr="005601F9">
                      <w:rPr>
                        <w:rFonts w:ascii="Arial" w:eastAsia="Times New Roman" w:hAnsi="Arial" w:cs="Arial"/>
                        <w:color w:val="FFFFFF"/>
                        <w:sz w:val="15"/>
                        <w:szCs w:val="15"/>
                        <w:lang w:eastAsia="tr-TR"/>
                      </w:rPr>
                      <w:t>KANUNLAR FİHRİSTİ</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443"/>
              <w:gridCol w:w="375"/>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5" w:history="1">
                    <w:r w:rsidR="005601F9" w:rsidRPr="005601F9">
                      <w:rPr>
                        <w:rFonts w:ascii="Arial" w:eastAsia="Times New Roman" w:hAnsi="Arial" w:cs="Arial"/>
                        <w:color w:val="FFFFFF"/>
                        <w:sz w:val="15"/>
                        <w:szCs w:val="15"/>
                        <w:lang w:eastAsia="tr-TR"/>
                      </w:rPr>
                      <w:t>FAYDALI LİNKLER</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2C2CA192" wp14:editId="0C788F47">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067"/>
              <w:gridCol w:w="375"/>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6" w:history="1">
                    <w:r w:rsidR="005601F9" w:rsidRPr="005601F9">
                      <w:rPr>
                        <w:rFonts w:ascii="Arial" w:eastAsia="Times New Roman" w:hAnsi="Arial" w:cs="Arial"/>
                        <w:color w:val="FFFFFF"/>
                        <w:sz w:val="15"/>
                        <w:szCs w:val="15"/>
                        <w:lang w:eastAsia="tr-TR"/>
                      </w:rPr>
                      <w:t>HAKKIMIZDA</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14:anchorId="473F2299" wp14:editId="63B024B1">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776"/>
            </w:tblGrid>
            <w:tr w:rsidR="005601F9" w:rsidRPr="005601F9">
              <w:trPr>
                <w:tblCellSpacing w:w="0" w:type="dxa"/>
              </w:trPr>
              <w:tc>
                <w:tcPr>
                  <w:tcW w:w="0" w:type="auto"/>
                  <w:noWrap/>
                  <w:vAlign w:val="center"/>
                  <w:hideMark/>
                </w:tcPr>
                <w:p w:rsidR="005601F9" w:rsidRPr="005601F9" w:rsidRDefault="00771580" w:rsidP="005601F9">
                  <w:pPr>
                    <w:spacing w:after="0" w:line="240" w:lineRule="auto"/>
                    <w:rPr>
                      <w:rFonts w:ascii="Times New Roman" w:eastAsia="Times New Roman" w:hAnsi="Times New Roman" w:cs="Times New Roman"/>
                      <w:sz w:val="24"/>
                      <w:szCs w:val="24"/>
                      <w:lang w:eastAsia="tr-TR"/>
                    </w:rPr>
                  </w:pPr>
                  <w:hyperlink r:id="rId17" w:history="1">
                    <w:r w:rsidR="005601F9" w:rsidRPr="005601F9">
                      <w:rPr>
                        <w:rFonts w:ascii="Arial" w:eastAsia="Times New Roman" w:hAnsi="Arial" w:cs="Arial"/>
                        <w:color w:val="FFFFFF"/>
                        <w:sz w:val="15"/>
                        <w:szCs w:val="15"/>
                        <w:lang w:eastAsia="tr-TR"/>
                      </w:rPr>
                      <w:t>İLETİŞİM</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r>
      <w:tr w:rsidR="005601F9" w:rsidRPr="005601F9" w:rsidTr="005601F9">
        <w:tblPrEx>
          <w:shd w:val="clear" w:color="auto" w:fill="auto"/>
        </w:tblPrEx>
        <w:trPr>
          <w:gridAfter w:val="11"/>
          <w:wAfter w:w="5238" w:type="dxa"/>
          <w:trHeight w:val="31680"/>
          <w:tblCellSpacing w:w="0" w:type="dxa"/>
        </w:trPr>
        <w:tc>
          <w:tcPr>
            <w:tcW w:w="0" w:type="auto"/>
            <w:gridSpan w:val="1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65"/>
            </w:tblGrid>
            <w:tr w:rsidR="005601F9" w:rsidRPr="005601F9">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8975"/>
                  </w:tblGrid>
                  <w:tr w:rsidR="005601F9" w:rsidRPr="005601F9">
                    <w:trPr>
                      <w:tblCellSpacing w:w="0" w:type="dxa"/>
                      <w:jc w:val="center"/>
                    </w:trPr>
                    <w:tc>
                      <w:tcPr>
                        <w:tcW w:w="0" w:type="auto"/>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Lucida Sans Unicode" w:eastAsia="Times New Roman" w:hAnsi="Lucida Sans Unicode" w:cs="Lucida Sans Unicode"/>
                            <w:noProof/>
                            <w:color w:val="000000"/>
                            <w:sz w:val="15"/>
                            <w:szCs w:val="15"/>
                            <w:lang w:eastAsia="tr-TR"/>
                          </w:rPr>
                          <w:lastRenderedPageBreak/>
                          <w:drawing>
                            <wp:inline distT="0" distB="0" distL="0" distR="0" wp14:anchorId="5C1F2923" wp14:editId="19CC82D6">
                              <wp:extent cx="304800" cy="304800"/>
                              <wp:effectExtent l="0" t="0" r="0" b="0"/>
                              <wp:docPr id="7" name="Resim 7" descr="Yazdı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601F9">
                          <w:rPr>
                            <w:rFonts w:ascii="Times New Roman" w:eastAsia="Times New Roman" w:hAnsi="Times New Roman" w:cs="Times New Roman"/>
                            <w:sz w:val="24"/>
                            <w:szCs w:val="24"/>
                            <w:lang w:eastAsia="tr-TR"/>
                          </w:rPr>
                          <w:t> </w:t>
                        </w:r>
                      </w:p>
                    </w:tc>
                  </w:tr>
                </w:tbl>
                <w:p w:rsidR="005601F9" w:rsidRPr="005601F9" w:rsidRDefault="005601F9" w:rsidP="005601F9">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75"/>
                  </w:tblGrid>
                  <w:tr w:rsidR="005601F9" w:rsidRPr="005601F9">
                    <w:trPr>
                      <w:tblCellSpacing w:w="15" w:type="dxa"/>
                      <w:jc w:val="center"/>
                    </w:trPr>
                    <w:tc>
                      <w:tcPr>
                        <w:tcW w:w="0" w:type="auto"/>
                        <w:vAlign w:val="center"/>
                        <w:hideMark/>
                      </w:tcPr>
                      <w:p w:rsidR="005601F9" w:rsidRPr="005601F9" w:rsidRDefault="005601F9" w:rsidP="005601F9">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5601F9" w:rsidRPr="005601F9" w:rsidRDefault="005601F9" w:rsidP="005601F9">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Ramak kala olay: İşyerinde meydana gelen; çalışan, işyeri ya da iş ekipmanını zarara uğratma potansiyeli olduğu halde zarara uğratmayan olayı,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ifade eder.</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İKİNCİ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5601F9" w:rsidRPr="005601F9" w:rsidRDefault="005601F9" w:rsidP="005601F9">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xml:space="preserve"> (1) Risk değerlendirmesi; tüm işyerleri için tasarım veya kuruluş aşamasından başlamak üzere tehlikeleri tanımlama, riskleri belirleme ve analiz etme, risk kontrol tedbirlerinin kararlaştırılması, </w:t>
                        </w:r>
                        <w:r w:rsidRPr="005601F9">
                          <w:rPr>
                            <w:rFonts w:ascii="Times New Roman" w:eastAsia="Times New Roman" w:hAnsi="Times New Roman" w:cs="Times New Roman"/>
                            <w:sz w:val="20"/>
                            <w:szCs w:val="20"/>
                            <w:lang w:eastAsia="tr-TR"/>
                          </w:rPr>
                          <w:lastRenderedPageBreak/>
                          <w:t>dokümantasyon, yapılan çalışmaların güncellenmesi ve gerektiğinde yenileme aşamaları izlenerek gerçekleştirilir.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ekipmanları.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l) İşyerinde meydana gelen ancak yaralanma veya ölüme neden olmadığı halde işyeri ya da iş ekipmanının zarara uğramasına yol açan olaylara ilişkin kayıtlar.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r) Sağlık ve güvenlik planı ve patlamadan korunma dokümanı gibi belirli işyerlerinde hazırlanması gereken dokümanlar.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İşin yürütümü, üretim teknikleri, kullanılan maddeler, makine ve ekipman, araç ve gereçler ile bunların çalışanların fiziksel özelliklerine uygun tasarlanmaması veya kullanılmamasından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Çalışma ortamına ilişkin hijyen koşulları ile çalışanların kişisel hijyen alışkanlıklarından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w:t>
                        </w:r>
                        <w:r w:rsidRPr="005601F9">
                          <w:rPr>
                            <w:rFonts w:ascii="Times New Roman" w:eastAsia="Times New Roman" w:hAnsi="Times New Roman" w:cs="Times New Roman"/>
                            <w:sz w:val="20"/>
                            <w:szCs w:val="20"/>
                            <w:lang w:eastAsia="tr-TR"/>
                          </w:rPr>
                          <w:lastRenderedPageBreak/>
                          <w:t>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Analizin ayrı ayrı bölümler için yapılması halinde bölümlerin etkileşimleri de dikkate alınarak bir bütün olarak ele alınıp sonuçlandırılır.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c) Gerçekleştirildiği tarih ve geçerlilik tarihi.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Risk değerlendirmesi işyerindeki farklı bölümler için ayrı ayrı yapılmışsa her birinin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uygulanan teknoloji, kullanılan madde ve ekipmanlarda değişiklikler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Birden fazla işveren olması durumunda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w:t>
                        </w:r>
                        <w:r w:rsidRPr="005601F9">
                          <w:rPr>
                            <w:rFonts w:ascii="Times New Roman" w:eastAsia="Times New Roman" w:hAnsi="Times New Roman" w:cs="Times New Roman"/>
                            <w:sz w:val="20"/>
                            <w:szCs w:val="20"/>
                            <w:lang w:eastAsia="tr-TR"/>
                          </w:rPr>
                          <w:lastRenderedPageBreak/>
                          <w:t>belirtilen sürelere uygun olarak aranır.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5601F9" w:rsidRPr="005601F9" w:rsidRDefault="005601F9" w:rsidP="005601F9">
                        <w:pPr>
                          <w:spacing w:after="0" w:line="240" w:lineRule="auto"/>
                          <w:jc w:val="right"/>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tc>
                  </w:tr>
                </w:tbl>
                <w:p w:rsidR="005601F9" w:rsidRPr="005601F9" w:rsidRDefault="005601F9" w:rsidP="005601F9">
                  <w:pPr>
                    <w:spacing w:after="0" w:line="240" w:lineRule="auto"/>
                    <w:jc w:val="center"/>
                    <w:rPr>
                      <w:rFonts w:ascii="Times New Roman" w:eastAsia="Times New Roman" w:hAnsi="Times New Roman" w:cs="Times New Roman"/>
                      <w:sz w:val="24"/>
                      <w:szCs w:val="24"/>
                      <w:lang w:eastAsia="tr-TR"/>
                    </w:rPr>
                  </w:pPr>
                </w:p>
              </w:tc>
            </w:tr>
          </w:tbl>
          <w:p w:rsidR="005601F9" w:rsidRPr="005601F9" w:rsidRDefault="005601F9" w:rsidP="005601F9">
            <w:pPr>
              <w:spacing w:after="0" w:line="240" w:lineRule="auto"/>
              <w:rPr>
                <w:rFonts w:ascii="Times New Roman" w:eastAsia="Times New Roman" w:hAnsi="Times New Roman" w:cs="Times New Roman"/>
                <w:sz w:val="24"/>
                <w:szCs w:val="24"/>
                <w:lang w:eastAsia="tr-TR"/>
              </w:rPr>
            </w:pPr>
          </w:p>
        </w:tc>
      </w:tr>
      <w:tr w:rsidR="005601F9" w:rsidRPr="005601F9" w:rsidTr="005601F9">
        <w:tblPrEx>
          <w:shd w:val="clear" w:color="auto" w:fill="E6E6E6"/>
        </w:tblPrEx>
        <w:trPr>
          <w:gridAfter w:val="23"/>
          <w:wAfter w:w="14304" w:type="dxa"/>
          <w:tblCellSpacing w:w="0" w:type="dxa"/>
        </w:trPr>
        <w:tc>
          <w:tcPr>
            <w:tcW w:w="0" w:type="auto"/>
            <w:shd w:val="clear" w:color="auto" w:fill="E6E6E6"/>
            <w:vAlign w:val="center"/>
            <w:hideMark/>
          </w:tcPr>
          <w:p w:rsidR="005601F9" w:rsidRPr="005601F9" w:rsidRDefault="005601F9" w:rsidP="005601F9">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F9"/>
    <w:rsid w:val="00045049"/>
    <w:rsid w:val="005601F9"/>
    <w:rsid w:val="00771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15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1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15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1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9388">
      <w:bodyDiv w:val="1"/>
      <w:marLeft w:val="0"/>
      <w:marRight w:val="0"/>
      <w:marTop w:val="0"/>
      <w:marBottom w:val="0"/>
      <w:divBdr>
        <w:top w:val="none" w:sz="0" w:space="0" w:color="auto"/>
        <w:left w:val="none" w:sz="0" w:space="0" w:color="auto"/>
        <w:bottom w:val="none" w:sz="0" w:space="0" w:color="auto"/>
        <w:right w:val="none" w:sz="0" w:space="0" w:color="auto"/>
      </w:divBdr>
      <w:divsChild>
        <w:div w:id="1934316357">
          <w:marLeft w:val="0"/>
          <w:marRight w:val="0"/>
          <w:marTop w:val="100"/>
          <w:marBottom w:val="10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sChild>
                <w:div w:id="45607345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745906869">
              <w:marLeft w:val="0"/>
              <w:marRight w:val="0"/>
              <w:marTop w:val="0"/>
              <w:marBottom w:val="0"/>
              <w:divBdr>
                <w:top w:val="none" w:sz="0" w:space="0" w:color="auto"/>
                <w:left w:val="none" w:sz="0" w:space="0" w:color="auto"/>
                <w:bottom w:val="none" w:sz="0" w:space="0" w:color="auto"/>
                <w:right w:val="none" w:sz="0" w:space="0" w:color="auto"/>
              </w:divBdr>
            </w:div>
            <w:div w:id="401488136">
              <w:marLeft w:val="0"/>
              <w:marRight w:val="0"/>
              <w:marTop w:val="0"/>
              <w:marBottom w:val="0"/>
              <w:divBdr>
                <w:top w:val="none" w:sz="0" w:space="0" w:color="auto"/>
                <w:left w:val="none" w:sz="0" w:space="0" w:color="auto"/>
                <w:bottom w:val="none" w:sz="0" w:space="0" w:color="auto"/>
                <w:right w:val="none" w:sz="0" w:space="0" w:color="auto"/>
              </w:divBdr>
              <w:divsChild>
                <w:div w:id="1572541956">
                  <w:marLeft w:val="0"/>
                  <w:marRight w:val="0"/>
                  <w:marTop w:val="0"/>
                  <w:marBottom w:val="0"/>
                  <w:divBdr>
                    <w:top w:val="none" w:sz="0" w:space="0" w:color="auto"/>
                    <w:left w:val="none" w:sz="0" w:space="0" w:color="auto"/>
                    <w:bottom w:val="none" w:sz="0" w:space="0" w:color="auto"/>
                    <w:right w:val="none" w:sz="0" w:space="0" w:color="auto"/>
                  </w:divBdr>
                  <w:divsChild>
                    <w:div w:id="4697833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evzuat.basbakanlik.gov.tr/Metin.Aspx?MevzuatKod=7.5.16925&amp;MevzuatIliski=0&amp;sourceXmlSearch=" TargetMode="External"/><Relationship Id="rId1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mevzuat.basbakanlik.gov.tr/Metin.Aspx?MevzuatKod=7.5.16925&amp;MevzuatIliski=0&amp;sourceXmlSearch=#ctl00_Menu1_SkipLink" TargetMode="External"/><Relationship Id="rId12" Type="http://schemas.openxmlformats.org/officeDocument/2006/relationships/hyperlink" Target="javascript:var%20w=window.open('http://rega.basbakanlik.gov.tr/','_blank');" TargetMode="External"/><Relationship Id="rId17" Type="http://schemas.openxmlformats.org/officeDocument/2006/relationships/hyperlink" Target="http://mevzuat.basbakanlik.gov.tr/Iletisim.aspx" TargetMode="External"/><Relationship Id="rId2" Type="http://schemas.microsoft.com/office/2007/relationships/stylesWithEffects" Target="stylesWithEffects.xml"/><Relationship Id="rId16" Type="http://schemas.openxmlformats.org/officeDocument/2006/relationships/hyperlink" Target="http://mevzuat.basbakanlik.gov.tr/Metin.Aspx?MevzuatKod=7.5.16925&amp;MevzuatIliski=0&amp;sourceXml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vzuat.basbakanlik.gov.tr/Login.aspx" TargetMode="External"/><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hyperlink" Target="http://mevzuat.basbakanlik.gov.tr/Metin.Aspx?MevzuatKod=7.5.16925&amp;MevzuatIliski=0&amp;sourceXmlSearch=" TargetMode="External"/><Relationship Id="rId10" Type="http://schemas.openxmlformats.org/officeDocument/2006/relationships/hyperlink" Target="http://mevzuat.basbakanlik.gov.tr/Metin.Aspx?MevzuatKod=7.5.16925&amp;MevzuatIliski=0&amp;sourceXml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vzuat.basbakanlik.gov.tr/Default.aspx" TargetMode="External"/><Relationship Id="rId14" Type="http://schemas.openxmlformats.org/officeDocument/2006/relationships/hyperlink" Target="http://mevzuat.basbakanlik.gov.tr/p_KulliyatFihrist.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15113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Meb</cp:lastModifiedBy>
  <cp:revision>2</cp:revision>
  <dcterms:created xsi:type="dcterms:W3CDTF">2015-12-17T08:34:00Z</dcterms:created>
  <dcterms:modified xsi:type="dcterms:W3CDTF">2015-12-17T08:34:00Z</dcterms:modified>
</cp:coreProperties>
</file>